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C03D" w14:textId="77777777" w:rsidR="00367C79" w:rsidRDefault="00367C79" w:rsidP="008E3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cs="Times New Roman"/>
          <w:bCs/>
          <w:color w:val="000000"/>
          <w:sz w:val="32"/>
          <w:szCs w:val="32"/>
        </w:rPr>
      </w:pPr>
    </w:p>
    <w:p w14:paraId="562B1D41" w14:textId="1A2FA576" w:rsidR="007E7D14" w:rsidRDefault="007E7D14" w:rsidP="007E7D14">
      <w:pPr>
        <w:widowControl/>
        <w:pBdr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 w:rsidRPr="000A0A03">
        <w:rPr>
          <w:rFonts w:cs="Times New Roman"/>
          <w:color w:val="000000"/>
          <w:sz w:val="32"/>
          <w:szCs w:val="32"/>
        </w:rPr>
        <w:t>MINŐSÉGPOLITIKA</w:t>
      </w:r>
    </w:p>
    <w:p w14:paraId="30EB65B4" w14:textId="77777777" w:rsidR="0039635A" w:rsidRPr="000A0A03" w:rsidRDefault="0039635A" w:rsidP="007E7D14">
      <w:pPr>
        <w:widowControl/>
        <w:pBdr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14:paraId="4F0E2ED7" w14:textId="77777777" w:rsidR="007E7D14" w:rsidRDefault="007E7D14" w:rsidP="007E7D14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6E27BAFB" w14:textId="77777777" w:rsidR="007E7D14" w:rsidRPr="00516120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053D16F7" w14:textId="77777777" w:rsidR="007E7D14" w:rsidRPr="00516120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  <w:r w:rsidRPr="00516120">
        <w:rPr>
          <w:rFonts w:cs="Times New Roman"/>
          <w:b w:val="0"/>
          <w:color w:val="000000"/>
          <w:szCs w:val="24"/>
        </w:rPr>
        <w:t xml:space="preserve">A </w:t>
      </w:r>
      <w:r w:rsidRPr="0039635A">
        <w:rPr>
          <w:rFonts w:cs="Times New Roman"/>
          <w:i/>
          <w:color w:val="000000"/>
          <w:szCs w:val="24"/>
        </w:rPr>
        <w:t>Tatabányai Szakképzési Vizsgaközpont</w:t>
      </w:r>
      <w:r w:rsidRPr="00516120">
        <w:rPr>
          <w:rFonts w:cs="Times New Roman"/>
          <w:b w:val="0"/>
          <w:color w:val="000000"/>
          <w:szCs w:val="24"/>
        </w:rPr>
        <w:t xml:space="preserve"> által alkalmazott tanúsítási rendszer, a dokumentált struktúrák, irányelvek és eljárások biztosítják a vizsgáztatási tevékenységek </w:t>
      </w:r>
      <w:proofErr w:type="spellStart"/>
      <w:r w:rsidRPr="00516120">
        <w:rPr>
          <w:rFonts w:cs="Times New Roman"/>
          <w:b w:val="0"/>
          <w:color w:val="000000"/>
          <w:szCs w:val="24"/>
        </w:rPr>
        <w:t>pártatlanságát</w:t>
      </w:r>
      <w:proofErr w:type="spellEnd"/>
      <w:r w:rsidRPr="00516120">
        <w:rPr>
          <w:rFonts w:cs="Times New Roman"/>
          <w:b w:val="0"/>
          <w:color w:val="000000"/>
          <w:szCs w:val="24"/>
        </w:rPr>
        <w:t>, a pártatlanság kezelését és az érdekelt felek kiegyensúlyozott bevonásával az érdekütközés kockázatának csökkentését.</w:t>
      </w:r>
    </w:p>
    <w:p w14:paraId="13A6A4E0" w14:textId="77777777" w:rsidR="007E7D14" w:rsidRPr="00516120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7B0FE01E" w14:textId="77777777" w:rsidR="007E7D14" w:rsidRPr="00516120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  <w:r w:rsidRPr="00516120">
        <w:rPr>
          <w:rFonts w:cs="Times New Roman"/>
          <w:b w:val="0"/>
          <w:color w:val="000000"/>
          <w:szCs w:val="24"/>
        </w:rPr>
        <w:t>A vizsgaközpont felső vezetése biztosítja, hogy a személyek tanúsításával, a vizsgáztatással kapcsolatos irányelvek és eljárások tisztességesek legyenek minden jelentkező, jelölt és vizsgázott személy esetében.</w:t>
      </w:r>
    </w:p>
    <w:p w14:paraId="2B15C853" w14:textId="77777777" w:rsidR="007E7D14" w:rsidRPr="00516120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7DB2E181" w14:textId="77777777" w:rsidR="007E7D14" w:rsidRPr="00516120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  <w:r w:rsidRPr="00516120">
        <w:rPr>
          <w:rFonts w:cs="Times New Roman"/>
          <w:b w:val="0"/>
          <w:color w:val="000000"/>
          <w:szCs w:val="24"/>
        </w:rPr>
        <w:t>A vizsgaközpont felső vezetése biztosítja a teljes tanúsítási folyamat során, a vizsgával kapcsolatba került munkatársak és megbízott személyek birtokába kerül információk bizalmas kezelését, a vizsgáztatási folyamat alatti biztonság fenntartását és a tisztességtelen, csaláson alapuló vizsgamódszerek megakadályozását.</w:t>
      </w:r>
    </w:p>
    <w:p w14:paraId="52820B65" w14:textId="77777777" w:rsidR="007E7D14" w:rsidRPr="00FB2069" w:rsidRDefault="007E7D14" w:rsidP="0039635A">
      <w:pPr>
        <w:widowControl/>
        <w:pBdr>
          <w:between w:val="nil"/>
        </w:pBdr>
        <w:spacing w:line="240" w:lineRule="auto"/>
        <w:ind w:left="0" w:hanging="2"/>
        <w:jc w:val="both"/>
        <w:rPr>
          <w:rFonts w:cs="Times New Roman"/>
          <w:b w:val="0"/>
          <w:color w:val="000000"/>
          <w:szCs w:val="24"/>
        </w:rPr>
      </w:pPr>
    </w:p>
    <w:p w14:paraId="47E044F6" w14:textId="79609697" w:rsidR="008E3928" w:rsidRDefault="008E3928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097E1AA4" w14:textId="77777777" w:rsidR="00AC3168" w:rsidRPr="00AC3168" w:rsidRDefault="00AC3168" w:rsidP="008E392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2E63BD80" w14:textId="0A99AE39" w:rsidR="00367C79" w:rsidRPr="00FB206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  <w:r w:rsidRPr="00FB2069">
        <w:rPr>
          <w:rFonts w:cs="Times New Roman"/>
          <w:b w:val="0"/>
          <w:color w:val="000000"/>
          <w:szCs w:val="24"/>
        </w:rPr>
        <w:t xml:space="preserve">Tatabánya, 2021. </w:t>
      </w:r>
      <w:r>
        <w:rPr>
          <w:rFonts w:cs="Times New Roman"/>
          <w:b w:val="0"/>
          <w:color w:val="000000"/>
          <w:szCs w:val="24"/>
        </w:rPr>
        <w:t>május 10.</w:t>
      </w:r>
    </w:p>
    <w:p w14:paraId="48AE2950" w14:textId="77777777" w:rsidR="00367C7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5C73B60E" w14:textId="77777777" w:rsidR="00367C7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5E1C28AD" w14:textId="77777777" w:rsidR="00367C79" w:rsidRPr="00FB2069" w:rsidRDefault="00367C79" w:rsidP="00367C79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right="-13" w:hanging="2"/>
        <w:jc w:val="both"/>
        <w:rPr>
          <w:rFonts w:cs="Times New Roman"/>
          <w:b w:val="0"/>
          <w:color w:val="000000"/>
          <w:szCs w:val="24"/>
        </w:rPr>
      </w:pPr>
    </w:p>
    <w:p w14:paraId="79515CC5" w14:textId="77777777" w:rsidR="00367C79" w:rsidRPr="00FB2069" w:rsidRDefault="00367C79" w:rsidP="00AC3168">
      <w:pPr>
        <w:widowControl/>
        <w:pBdr>
          <w:top w:val="nil"/>
          <w:left w:val="nil"/>
          <w:bottom w:val="nil"/>
          <w:right w:val="nil"/>
          <w:between w:val="nil"/>
        </w:pBdr>
        <w:spacing w:line="249" w:lineRule="auto"/>
        <w:ind w:leftChars="1704" w:left="4108" w:right="-13" w:hanging="2"/>
        <w:jc w:val="center"/>
        <w:rPr>
          <w:rFonts w:cs="Times New Roman"/>
          <w:b w:val="0"/>
          <w:color w:val="000000"/>
          <w:szCs w:val="24"/>
        </w:rPr>
      </w:pPr>
    </w:p>
    <w:p w14:paraId="3EC908A8" w14:textId="58115463" w:rsidR="00367C79" w:rsidRPr="00AC3168" w:rsidRDefault="00367C79" w:rsidP="00AC31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9" w:lineRule="auto"/>
        <w:ind w:leftChars="1704" w:left="4108" w:right="-13" w:hanging="2"/>
        <w:jc w:val="center"/>
        <w:rPr>
          <w:rFonts w:cs="Times New Roman"/>
          <w:color w:val="000000"/>
          <w:szCs w:val="24"/>
        </w:rPr>
      </w:pPr>
      <w:r w:rsidRPr="00AC3168">
        <w:rPr>
          <w:rFonts w:cs="Times New Roman"/>
          <w:color w:val="000000"/>
          <w:szCs w:val="24"/>
        </w:rPr>
        <w:t>Kiss Sándor Miklós</w:t>
      </w:r>
    </w:p>
    <w:p w14:paraId="1D337534" w14:textId="314890D4" w:rsidR="00367C79" w:rsidRPr="00AC3168" w:rsidRDefault="007121A0" w:rsidP="007121A0">
      <w:pPr>
        <w:widowControl/>
        <w:pBdr>
          <w:top w:val="nil"/>
          <w:left w:val="nil"/>
          <w:bottom w:val="nil"/>
          <w:right w:val="nil"/>
          <w:between w:val="nil"/>
        </w:pBdr>
        <w:spacing w:after="36" w:line="249" w:lineRule="auto"/>
        <w:ind w:leftChars="1704" w:left="4108" w:right="-13" w:hanging="2"/>
        <w:jc w:val="center"/>
        <w:rPr>
          <w:rFonts w:cs="Times New Roman"/>
          <w:b w:val="0"/>
          <w:i/>
          <w:color w:val="000000"/>
          <w:szCs w:val="24"/>
        </w:rPr>
      </w:pPr>
      <w:r>
        <w:rPr>
          <w:rFonts w:cs="Times New Roman"/>
          <w:b w:val="0"/>
          <w:i/>
          <w:color w:val="000000"/>
          <w:szCs w:val="24"/>
        </w:rPr>
        <w:t>V</w:t>
      </w:r>
      <w:r w:rsidRPr="00AC3168">
        <w:rPr>
          <w:rFonts w:cs="Times New Roman"/>
          <w:b w:val="0"/>
          <w:i/>
          <w:color w:val="000000"/>
          <w:szCs w:val="24"/>
        </w:rPr>
        <w:t>izsgaközpont vezető</w:t>
      </w:r>
      <w:bookmarkStart w:id="0" w:name="_GoBack"/>
      <w:bookmarkEnd w:id="0"/>
    </w:p>
    <w:sectPr w:rsidR="00367C79" w:rsidRPr="00AC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A55C" w14:textId="77777777" w:rsidR="00BA6114" w:rsidRDefault="00BA6114" w:rsidP="008E3928">
      <w:pPr>
        <w:spacing w:line="240" w:lineRule="auto"/>
        <w:ind w:left="0" w:hanging="2"/>
      </w:pPr>
      <w:r>
        <w:separator/>
      </w:r>
    </w:p>
  </w:endnote>
  <w:endnote w:type="continuationSeparator" w:id="0">
    <w:p w14:paraId="52FB96A5" w14:textId="77777777" w:rsidR="00BA6114" w:rsidRDefault="00BA6114" w:rsidP="008E39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4963" w14:textId="77777777" w:rsidR="008E3928" w:rsidRDefault="008E3928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2576" w14:textId="77777777" w:rsidR="008E3928" w:rsidRDefault="008E3928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EE2D" w14:textId="77777777" w:rsidR="008E3928" w:rsidRDefault="008E3928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3E10" w14:textId="77777777" w:rsidR="00BA6114" w:rsidRDefault="00BA6114" w:rsidP="008E392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C4D560" w14:textId="77777777" w:rsidR="00BA6114" w:rsidRDefault="00BA6114" w:rsidP="008E39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48B8" w14:textId="77777777" w:rsidR="008E3928" w:rsidRDefault="008E3928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nil"/>
        <w:left w:val="nil"/>
        <w:bottom w:val="single" w:sz="18" w:space="0" w:color="00B0F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6232"/>
      <w:gridCol w:w="3119"/>
    </w:tblGrid>
    <w:tr w:rsidR="008E3928" w14:paraId="49494018" w14:textId="77777777" w:rsidTr="00031CD3">
      <w:trPr>
        <w:trHeight w:val="1417"/>
      </w:trPr>
      <w:tc>
        <w:tcPr>
          <w:tcW w:w="6232" w:type="dxa"/>
        </w:tcPr>
        <w:p w14:paraId="0863FFE1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Lucida Fax" w:eastAsia="Lucida Fax" w:hAnsi="Lucida Fax" w:cs="Lucida Fax"/>
              <w:color w:val="000000"/>
            </w:rPr>
          </w:pPr>
          <w:r>
            <w:rPr>
              <w:rFonts w:ascii="Lucida Fax" w:eastAsia="Lucida Fax" w:hAnsi="Lucida Fax" w:cs="Lucida Fax"/>
              <w:noProof/>
              <w:color w:val="000000"/>
            </w:rPr>
            <w:drawing>
              <wp:inline distT="0" distB="0" distL="0" distR="0" wp14:anchorId="1A2CADD7" wp14:editId="3F15D1C5">
                <wp:extent cx="2977079" cy="720000"/>
                <wp:effectExtent l="0" t="0" r="0" b="0"/>
                <wp:docPr id="2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0958" t="37660" r="10745" b="43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079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7F5C11CF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4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r>
            <w:rPr>
              <w:rFonts w:ascii="Lucida Fax" w:eastAsia="Lucida Fax" w:hAnsi="Lucida Fax" w:cs="Lucida Fax"/>
              <w:sz w:val="16"/>
              <w:szCs w:val="16"/>
            </w:rPr>
            <w:t xml:space="preserve">2800 Tatabánya, Dózsa </w:t>
          </w:r>
          <w:proofErr w:type="spellStart"/>
          <w:r>
            <w:rPr>
              <w:rFonts w:ascii="Lucida Fax" w:eastAsia="Lucida Fax" w:hAnsi="Lucida Fax" w:cs="Lucida Fax"/>
              <w:sz w:val="16"/>
              <w:szCs w:val="16"/>
            </w:rPr>
            <w:t>Gy</w:t>
          </w:r>
          <w:proofErr w:type="spellEnd"/>
          <w:r>
            <w:rPr>
              <w:rFonts w:ascii="Lucida Fax" w:eastAsia="Lucida Fax" w:hAnsi="Lucida Fax" w:cs="Lucida Fax"/>
              <w:sz w:val="16"/>
              <w:szCs w:val="16"/>
            </w:rPr>
            <w:t>. út 58.</w:t>
          </w:r>
        </w:p>
        <w:p w14:paraId="0A241F73" w14:textId="77777777" w:rsidR="008E3928" w:rsidRDefault="008E3928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r>
            <w:rPr>
              <w:rFonts w:ascii="Lucida Fax" w:eastAsia="Lucida Fax" w:hAnsi="Lucida Fax" w:cs="Lucida Fax"/>
              <w:sz w:val="16"/>
              <w:szCs w:val="16"/>
            </w:rPr>
            <w:t>+36-70/684-8823</w:t>
          </w:r>
        </w:p>
        <w:p w14:paraId="26D72BF6" w14:textId="77777777" w:rsidR="008E3928" w:rsidRDefault="007121A0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/>
            <w:ind w:left="0" w:hanging="2"/>
            <w:rPr>
              <w:rFonts w:ascii="Lucida Fax" w:eastAsia="Lucida Fax" w:hAnsi="Lucida Fax" w:cs="Lucida Fax"/>
              <w:sz w:val="16"/>
              <w:szCs w:val="16"/>
            </w:rPr>
          </w:pPr>
          <w:hyperlink r:id="rId2">
            <w:r w:rsidR="008E3928">
              <w:rPr>
                <w:rFonts w:ascii="Lucida Fax" w:eastAsia="Lucida Fax" w:hAnsi="Lucida Fax" w:cs="Lucida Fax"/>
                <w:color w:val="0563C1"/>
                <w:sz w:val="16"/>
                <w:szCs w:val="16"/>
                <w:u w:val="single"/>
              </w:rPr>
              <w:t>vizsgakozpont@tszc.hu</w:t>
            </w:r>
          </w:hyperlink>
          <w:r w:rsidR="008E3928">
            <w:rPr>
              <w:rFonts w:ascii="Lucida Fax" w:eastAsia="Lucida Fax" w:hAnsi="Lucida Fax" w:cs="Lucida Fax"/>
              <w:sz w:val="16"/>
              <w:szCs w:val="16"/>
            </w:rPr>
            <w:t xml:space="preserve"> </w:t>
          </w:r>
        </w:p>
        <w:p w14:paraId="27BE4426" w14:textId="77777777" w:rsidR="008E3928" w:rsidRDefault="007121A0" w:rsidP="008E39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Lucida Fax" w:eastAsia="Lucida Fax" w:hAnsi="Lucida Fax" w:cs="Lucida Fax"/>
              <w:color w:val="000000"/>
            </w:rPr>
          </w:pPr>
          <w:hyperlink r:id="rId3">
            <w:r w:rsidR="008E3928">
              <w:rPr>
                <w:rFonts w:ascii="Lucida Fax" w:eastAsia="Lucida Fax" w:hAnsi="Lucida Fax" w:cs="Lucida Fax"/>
                <w:b w:val="0"/>
                <w:color w:val="0563C1"/>
                <w:sz w:val="16"/>
                <w:szCs w:val="16"/>
                <w:u w:val="single"/>
              </w:rPr>
              <w:t>https://tszc.hu/vizsgakozpont/</w:t>
            </w:r>
          </w:hyperlink>
        </w:p>
      </w:tc>
    </w:tr>
  </w:tbl>
  <w:p w14:paraId="114D9962" w14:textId="77777777" w:rsidR="008E3928" w:rsidRDefault="008E3928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14C4" w14:textId="77777777" w:rsidR="008E3928" w:rsidRDefault="008E3928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6192"/>
    <w:multiLevelType w:val="multilevel"/>
    <w:tmpl w:val="CAC208C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28"/>
    <w:rsid w:val="000D56FF"/>
    <w:rsid w:val="001A4940"/>
    <w:rsid w:val="00367C79"/>
    <w:rsid w:val="0039144C"/>
    <w:rsid w:val="0039635A"/>
    <w:rsid w:val="007121A0"/>
    <w:rsid w:val="007E7D14"/>
    <w:rsid w:val="008E3928"/>
    <w:rsid w:val="00973513"/>
    <w:rsid w:val="00AC3168"/>
    <w:rsid w:val="00BA6114"/>
    <w:rsid w:val="00D23BF0"/>
    <w:rsid w:val="00DE304C"/>
    <w:rsid w:val="00E05430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A1E"/>
  <w15:chartTrackingRefBased/>
  <w15:docId w15:val="{D456DC20-90E7-4045-BA57-2EDF032F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928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E534A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534AF"/>
    <w:rPr>
      <w:rFonts w:ascii="Times New Roman" w:eastAsiaTheme="majorEastAsia" w:hAnsi="Times New Roman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E39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3928"/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39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3928"/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7C79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b w:val="0"/>
      <w:position w:val="0"/>
      <w:szCs w:val="24"/>
    </w:rPr>
  </w:style>
  <w:style w:type="character" w:styleId="Kiemels2">
    <w:name w:val="Strong"/>
    <w:basedOn w:val="Bekezdsalapbettpusa"/>
    <w:uiPriority w:val="22"/>
    <w:qFormat/>
    <w:rsid w:val="00367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szc.hu/vizsgakozpont/" TargetMode="External"/><Relationship Id="rId2" Type="http://schemas.openxmlformats.org/officeDocument/2006/relationships/hyperlink" Target="mailto:vizsgakozpont@tsz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Franciska</dc:creator>
  <cp:keywords/>
  <dc:description/>
  <cp:lastModifiedBy>Garaminé Vigánti Márta</cp:lastModifiedBy>
  <cp:revision>5</cp:revision>
  <dcterms:created xsi:type="dcterms:W3CDTF">2021-07-21T11:23:00Z</dcterms:created>
  <dcterms:modified xsi:type="dcterms:W3CDTF">2021-07-21T12:02:00Z</dcterms:modified>
</cp:coreProperties>
</file>